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93" w:rsidRDefault="00DD2693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:rsidR="00DD2693" w:rsidRDefault="00DD2693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МЕРОПРИЯТИЙ, ПОСВЯЩЕННЫХ ВСЕМИРНОМУ ДНЮ ТУРИЗМА </w:t>
      </w:r>
    </w:p>
    <w:p w:rsidR="00DD2693" w:rsidRDefault="00DD2693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01"/>
        <w:gridCol w:w="1918"/>
        <w:gridCol w:w="1990"/>
        <w:gridCol w:w="78"/>
        <w:gridCol w:w="5387"/>
      </w:tblGrid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b/>
                <w:sz w:val="18"/>
                <w:szCs w:val="18"/>
              </w:rPr>
              <w:t>Время проведения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990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5465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b/>
                <w:sz w:val="18"/>
                <w:szCs w:val="18"/>
              </w:rPr>
              <w:t>Краткая аннотация мероприятия</w:t>
            </w:r>
          </w:p>
        </w:tc>
      </w:tr>
      <w:tr w:rsidR="00DD2693" w:rsidRPr="00025529" w:rsidTr="00025529">
        <w:tc>
          <w:tcPr>
            <w:tcW w:w="10774" w:type="dxa"/>
            <w:gridSpan w:val="5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b/>
                <w:sz w:val="18"/>
                <w:szCs w:val="18"/>
              </w:rPr>
              <w:t>25.09.2017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18:00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tabs>
                <w:tab w:val="left" w:pos="3420"/>
              </w:tabs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КОГБУК Кировская ордена Почёта государственная универсальная  областная научная библиотека имени А.И. Герцена</w:t>
            </w:r>
          </w:p>
        </w:tc>
        <w:tc>
          <w:tcPr>
            <w:tcW w:w="1990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Литературная гостиная</w:t>
            </w:r>
          </w:p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Лекция «Горожанин. Что мы знаем о жителе большого города?»</w:t>
            </w:r>
          </w:p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2693" w:rsidRPr="00025529" w:rsidTr="00025529">
        <w:tc>
          <w:tcPr>
            <w:tcW w:w="10774" w:type="dxa"/>
            <w:gridSpan w:val="5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b/>
                <w:sz w:val="18"/>
                <w:szCs w:val="18"/>
              </w:rPr>
              <w:t>26.09.2017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1918" w:type="dxa"/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 «Центр развития туризма Кировской области»</w:t>
            </w:r>
          </w:p>
        </w:tc>
        <w:tc>
          <w:tcPr>
            <w:tcW w:w="2068" w:type="dxa"/>
            <w:gridSpan w:val="2"/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Дом Витберга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 (ул. Спасская,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д. 41а)</w:t>
            </w:r>
          </w:p>
        </w:tc>
        <w:tc>
          <w:tcPr>
            <w:tcW w:w="5387" w:type="dxa"/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Презентации событийных мероприятий, проводимых в районах области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10:00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8" w:type="dxa"/>
            <w:vMerge w:val="restart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КОГБУК «Вятский художественный музей имени В.М. и А.М. Васнецовых</w:t>
            </w:r>
          </w:p>
        </w:tc>
        <w:tc>
          <w:tcPr>
            <w:tcW w:w="2068" w:type="dxa"/>
            <w:gridSpan w:val="2"/>
            <w:vMerge w:val="restart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Филиал КОГБУК «Вятский художественный музей «Музей-усадьба художника Н.Н. Хохрякова»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(г. Киров, Копанский переулок, д.4)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Квест - путешествие по выставке «Линия решает силуэт», посвященной 130-летию со дня рождения Н.Г. Машковцева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13:00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Мастер-класс «Искусство графики». Приемы работы в графических техниках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16:00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Краеведческий вечер на выставке «Произведения вятских художников из коллекции искусствоведа Н.Г. Машковцева»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13:00</w:t>
            </w:r>
          </w:p>
        </w:tc>
        <w:tc>
          <w:tcPr>
            <w:tcW w:w="1918" w:type="dxa"/>
            <w:vMerge w:val="restart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КОГБУК «Кировский областной краеведческий музей»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(ул. Спасская, 6)</w:t>
            </w: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Александровский сад (сбор у входа в сад)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Пешеходная экскурсия по Александровскому саду (стоимость экскурсии – 80 руб.)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14:00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Дом-музей М.Е. Салтыков-Щедрин (сбор у музея)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Пешеходная экскурсия «По Салтыковским местам Вятки» (стоимость экскурсии – 80 руб.)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14:00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Музей А.С. Грина (ул. Володарского, 44)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Виртуальная экскурсия «По гриновским местам России» (стоимость экскурсии – 80 руб.)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14:00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Музей воинской славы (ул. Красноармейская, 1-а)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Виртуальная экскурсия «Обелиски славы», о военных мемориалах и памятниках в г. Кирове (стоимость экскурсии – 80 руб.)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13:00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Музей «Вятские народные художественные промыслы»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(ул. Спасская, 6)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Мастер-класс по росписи дымковской игрушки (стоимость -120 руб)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17:30</w:t>
            </w:r>
          </w:p>
        </w:tc>
        <w:tc>
          <w:tcPr>
            <w:tcW w:w="1918" w:type="dxa"/>
            <w:vMerge w:val="restart"/>
            <w:tcMar>
              <w:left w:w="108" w:type="dxa"/>
            </w:tcMar>
          </w:tcPr>
          <w:p w:rsidR="00DD2693" w:rsidRPr="00301079" w:rsidRDefault="00DD2693" w:rsidP="00025529">
            <w:pPr>
              <w:tabs>
                <w:tab w:val="left" w:pos="3420"/>
              </w:tabs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КОГБУК Кировская ордена Почёта государственная универсальная  областная научная библиотека имени А.И. Герцена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Кабинет писателя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Лекция «Галопом по Европам» (к Всемирному дню туризма)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Весь день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Отдел обслуживания, отдел краеведческой литературы, отдел абонента научной книги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Книжные выставки: «2017-международный год устойчивого туризма», «Достопримечательности Кировской области», «От Москвы до самых до окраин»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Весь день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КОГПОБУ «Кировский колледж музыкального искусства им.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И.В. Казенина»</w:t>
            </w: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Читальный зал библиотеки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Фотовыставка, посвященная природе Вятского края</w:t>
            </w:r>
          </w:p>
        </w:tc>
      </w:tr>
      <w:tr w:rsidR="00DD2693" w:rsidRPr="00025529" w:rsidTr="00025529">
        <w:tc>
          <w:tcPr>
            <w:tcW w:w="10774" w:type="dxa"/>
            <w:gridSpan w:val="5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b/>
                <w:sz w:val="18"/>
                <w:szCs w:val="18"/>
              </w:rPr>
              <w:t>27.09.2017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pStyle w:val="a2"/>
              <w:jc w:val="center"/>
              <w:rPr>
                <w:rFonts w:eastAsia="Times New Roman" w:cs="Times New Roman"/>
                <w:color w:val="00000A"/>
                <w:sz w:val="18"/>
                <w:szCs w:val="18"/>
                <w:lang w:eastAsia="en-US"/>
              </w:rPr>
            </w:pPr>
            <w:r w:rsidRPr="00301079">
              <w:rPr>
                <w:rFonts w:eastAsia="Times New Roman" w:cs="Times New Roman"/>
                <w:color w:val="00000A"/>
                <w:sz w:val="18"/>
                <w:szCs w:val="18"/>
                <w:lang w:eastAsia="en-US"/>
              </w:rPr>
              <w:t>10:00-17:30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8" w:type="dxa"/>
            <w:vMerge w:val="restart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КОГБУК «Вятский художественный музей имени В.М. и А.М. Васнецовых</w:t>
            </w:r>
          </w:p>
        </w:tc>
        <w:tc>
          <w:tcPr>
            <w:tcW w:w="2068" w:type="dxa"/>
            <w:gridSpan w:val="2"/>
            <w:vMerge w:val="restart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Мраморное здание Вятского художественного музея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(г. Киров,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ул. К.Маркса, 70)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pStyle w:val="NoSpacing"/>
              <w:jc w:val="both"/>
              <w:rPr>
                <w:rFonts w:ascii="Times New Roman" w:hAnsi="Times New Roman" w:cs="Times New Roman"/>
                <w:sz w:val="18"/>
                <w:szCs w:val="18"/>
                <w:lang w:eastAsia="en-US" w:bidi="ar-SA"/>
              </w:rPr>
            </w:pPr>
            <w:r w:rsidRPr="00301079">
              <w:rPr>
                <w:rFonts w:ascii="Times New Roman" w:hAnsi="Times New Roman" w:cs="Times New Roman"/>
                <w:sz w:val="18"/>
                <w:szCs w:val="18"/>
                <w:lang w:eastAsia="en-US" w:bidi="ar-SA"/>
              </w:rPr>
              <w:t>На постоянной экспозиции, выставках «ARTWEEK. Наше» и «Дольче вита»: Квест-путешествие «Из дальних странствий возвратясь…», викторина «Романтика путешествий»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pStyle w:val="a2"/>
              <w:jc w:val="center"/>
              <w:rPr>
                <w:rFonts w:eastAsia="Times New Roman" w:cs="Times New Roman"/>
                <w:color w:val="00000A"/>
                <w:sz w:val="18"/>
                <w:szCs w:val="18"/>
                <w:lang w:eastAsia="en-US"/>
              </w:rPr>
            </w:pPr>
            <w:r w:rsidRPr="00301079">
              <w:rPr>
                <w:rFonts w:eastAsia="Times New Roman" w:cs="Times New Roman"/>
                <w:color w:val="00000A"/>
                <w:sz w:val="18"/>
                <w:szCs w:val="18"/>
                <w:lang w:eastAsia="en-US"/>
              </w:rPr>
              <w:t>10:00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Экскурсия по выставке Г.Вопилова «С любовью к родине»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pStyle w:val="a2"/>
              <w:jc w:val="center"/>
              <w:rPr>
                <w:rFonts w:eastAsia="Times New Roman" w:cs="Times New Roman"/>
                <w:color w:val="00000A"/>
                <w:sz w:val="18"/>
                <w:szCs w:val="18"/>
                <w:lang w:eastAsia="en-US"/>
              </w:rPr>
            </w:pPr>
            <w:r w:rsidRPr="00301079">
              <w:rPr>
                <w:rFonts w:eastAsia="Times New Roman" w:cs="Times New Roman"/>
                <w:color w:val="00000A"/>
                <w:sz w:val="18"/>
                <w:szCs w:val="18"/>
                <w:lang w:eastAsia="en-US"/>
              </w:rPr>
              <w:t>14:00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Экскурсия по постоянной экспозиции «Путешествие с художниками во времени и пространстве»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color w:val="00000A"/>
                <w:sz w:val="18"/>
                <w:szCs w:val="18"/>
                <w:lang w:bidi="hi-IN"/>
              </w:rPr>
            </w:pPr>
            <w:r w:rsidRPr="00301079">
              <w:rPr>
                <w:rFonts w:ascii="Times New Roman" w:hAnsi="Times New Roman"/>
                <w:color w:val="00000A"/>
                <w:sz w:val="18"/>
                <w:szCs w:val="18"/>
                <w:lang w:bidi="hi-IN"/>
              </w:rPr>
              <w:t>15:00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Виртуальное путешествие по Музею-заповеднику «Рябово»</w:t>
            </w:r>
          </w:p>
        </w:tc>
      </w:tr>
      <w:tr w:rsidR="00DD2693" w:rsidRPr="00025529" w:rsidTr="00025529">
        <w:trPr>
          <w:trHeight w:val="325"/>
        </w:trPr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color w:val="00000A"/>
                <w:sz w:val="18"/>
                <w:szCs w:val="18"/>
                <w:lang w:bidi="hi-IN"/>
              </w:rPr>
            </w:pPr>
            <w:r w:rsidRPr="00301079">
              <w:rPr>
                <w:rFonts w:ascii="Times New Roman" w:hAnsi="Times New Roman"/>
                <w:color w:val="00000A"/>
                <w:sz w:val="18"/>
                <w:szCs w:val="18"/>
                <w:lang w:bidi="hi-IN"/>
              </w:rPr>
              <w:t>12:00; 13:00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vMerge w:val="restart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Филиал КОГБУК «Вятский художественный музей» «Историко-мемориальный и ландшафтный музей-заповедник художников В.М. и А.М. Васнецовых «Рябово» (Кировская область, Зуевский район, с. Рябово, ул. Рябовская, д. 3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0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Экскурсии по Музею-заповеднику художников </w:t>
            </w:r>
            <w:r w:rsidRPr="003010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В.М. и А.М. Васнецовых «Рябово»</w:t>
            </w:r>
          </w:p>
          <w:p w:rsidR="00DD2693" w:rsidRPr="00301079" w:rsidRDefault="00DD2693" w:rsidP="00025529">
            <w:pPr>
              <w:pStyle w:val="ConsPlusNormal"/>
              <w:ind w:left="80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DD2693" w:rsidRPr="00301079" w:rsidRDefault="00DD2693" w:rsidP="00025529">
            <w:pPr>
              <w:pStyle w:val="ConsPlusNormal"/>
              <w:ind w:left="80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DD2693" w:rsidRPr="00301079" w:rsidRDefault="00DD2693" w:rsidP="00025529">
            <w:pPr>
              <w:pStyle w:val="ConsPlusNormal"/>
              <w:ind w:left="80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14:00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Экскурсия по выставке «Лето в Рябово»</w:t>
            </w:r>
          </w:p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14:00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Пешеходная экскурсия по сказочной тропе </w:t>
            </w:r>
          </w:p>
          <w:p w:rsidR="00DD2693" w:rsidRPr="00301079" w:rsidRDefault="00DD2693" w:rsidP="00025529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«В лабиринте васнецовских сказок»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1918" w:type="dxa"/>
            <w:vMerge w:val="restart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 «Кировская областная библиотека для детей и юношества А.С. Грина (ул. Карла Маркса, 73)</w:t>
            </w: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Отдел обслуживания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5-11 кл.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Квест-игра по интересным уголкам России «Территория непосед» 6 класс школы № 51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12:00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Отдел обслуживания юношества РДЧ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Краеведческий квест «От края до края» 4 класс школы №16</w:t>
            </w:r>
          </w:p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Стенд «Шагая по Вятскому краю»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 течение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дня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Отдел электронной информации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Видеоролик «Огромный мир открытий и путешествий»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1918" w:type="dxa"/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 «Центр развития туризма Кировской области»;</w:t>
            </w:r>
          </w:p>
        </w:tc>
        <w:tc>
          <w:tcPr>
            <w:tcW w:w="2068" w:type="dxa"/>
            <w:gridSpan w:val="2"/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Октябрьский пр,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д. 145</w:t>
            </w:r>
          </w:p>
        </w:tc>
        <w:tc>
          <w:tcPr>
            <w:tcW w:w="5387" w:type="dxa"/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Открытие книгообмена в туристско-информационном центре КОГБУ «Центр развития туризма Кировской области»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11:00 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 «Центр развития туризма Кировской области»; ВятГУ</w:t>
            </w:r>
          </w:p>
        </w:tc>
        <w:tc>
          <w:tcPr>
            <w:tcW w:w="2068" w:type="dxa"/>
            <w:gridSpan w:val="2"/>
            <w:vMerge w:val="restart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Дом Витберга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  (ул. Спасская,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д. 41а)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Официальное открытие фотовыставки «ПутешествуйНаВятку»</w:t>
            </w:r>
          </w:p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11:00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 «Центр развития туризма Кировской области»</w:t>
            </w: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Презентация туроператорами Кировской области </w:t>
            </w:r>
            <w:bookmarkStart w:id="0" w:name="__DdeLink__571_1895989640"/>
            <w:r w:rsidRPr="00301079">
              <w:rPr>
                <w:rFonts w:ascii="Times New Roman" w:hAnsi="Times New Roman"/>
                <w:sz w:val="18"/>
                <w:szCs w:val="18"/>
              </w:rPr>
              <w:t>туристического продукта внутреннего туризма</w:t>
            </w:r>
            <w:bookmarkEnd w:id="0"/>
            <w:r w:rsidRPr="00301079">
              <w:rPr>
                <w:rFonts w:ascii="Times New Roman" w:hAnsi="Times New Roman"/>
                <w:sz w:val="18"/>
                <w:szCs w:val="18"/>
              </w:rPr>
              <w:t xml:space="preserve"> для детей/школьников, а также для семейного отдыха.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11:00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ВятГУ</w:t>
            </w: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Интерактивный урок для детей дошкольного возраста ДЦ «КЭПЛенОК», посвященный «Всемирному дню туризма», запуск воздушных шаров желаний (площадка Дома Витберга)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 «Центр развития туризма Кировской области»</w:t>
            </w: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Презентация туроператорами и санаториями Кировской области туристического продукта внутреннего туризма в направлениях: лечебно-оздоровительный туризм, туризм для старшего поколения.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 «Центр развития туризма Кировской области»; ВятГУ</w:t>
            </w: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Посвящение в волонтеры -2017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14:00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ВятГУ</w:t>
            </w:r>
          </w:p>
        </w:tc>
        <w:tc>
          <w:tcPr>
            <w:tcW w:w="2068" w:type="dxa"/>
            <w:gridSpan w:val="2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Интерактивный урок для детей с особенностями развития центра «Курсив», запуск воздушных шаров желаний (площадка Дома Витберга)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11:00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ВятГУ</w:t>
            </w: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ул. Свободы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Пешая экскурсия для слабослышащих. 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11:00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КОГБУ «Центр развития туризма Кировской области»</w:t>
            </w: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Дом Витберга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 (ул. Спасская,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д. 41а)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Пешая экскурсия «Культура и искусство Вятки». Начало экскурсии от Дома Витберга.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15:30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КОГАУК «Кировский Драматический театр»</w:t>
            </w: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В здании КОГАУК «Кировский драмтеатр»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(ул. Московская,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 д. 37)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Театральная экскурсия «Драма-тур». (Форма — информационный тур. Участники — представители туроператоров, сотрудники Центра)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15:00</w:t>
            </w:r>
          </w:p>
        </w:tc>
        <w:tc>
          <w:tcPr>
            <w:tcW w:w="1918" w:type="dxa"/>
            <w:vMerge w:val="restart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КОГБУК «Кировский областной краеведческий музей»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(ул. Спасская, 6)</w:t>
            </w: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Александровский сад (сбор у входа в сад)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Пешеходная экскурсия по Александровскому саду (стоимость экскурсии – 80 руб.)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14:00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Дендрологический парк г. Киров, Слобода Сошени (сбор у входа)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Пешеходная экскурсия по дендропарку «Окно в природу родного края» (стоимость экскурсии – 80 руб.)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16:00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Дом-музей М.Е. Салтыков-Щедрин (сбор у музея)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Пешеходная экскурсия «По Салтыковским местам Вятки» (стоимость экскурсии – 80 руб.)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15:00</w:t>
            </w:r>
          </w:p>
        </w:tc>
        <w:tc>
          <w:tcPr>
            <w:tcW w:w="1918" w:type="dxa"/>
            <w:vMerge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Музей «Вятские народные художественные промыслы»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(ул. Спасская, 6)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Мастер-класс по росписи дымковской игрушки (стоимость -120 руб.)</w:t>
            </w:r>
          </w:p>
        </w:tc>
      </w:tr>
      <w:tr w:rsidR="00DD2693" w:rsidRPr="00025529" w:rsidTr="00025529">
        <w:tc>
          <w:tcPr>
            <w:tcW w:w="1401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16:00</w:t>
            </w:r>
          </w:p>
        </w:tc>
        <w:tc>
          <w:tcPr>
            <w:tcW w:w="1918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ВятГУ</w:t>
            </w:r>
          </w:p>
        </w:tc>
        <w:tc>
          <w:tcPr>
            <w:tcW w:w="2068" w:type="dxa"/>
            <w:gridSpan w:val="2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 xml:space="preserve">от дома Витберга  (ул. Спасская, </w:t>
            </w:r>
          </w:p>
          <w:p w:rsidR="00DD2693" w:rsidRPr="00301079" w:rsidRDefault="00DD2693" w:rsidP="0002552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д. 41а)</w:t>
            </w:r>
          </w:p>
        </w:tc>
        <w:tc>
          <w:tcPr>
            <w:tcW w:w="5387" w:type="dxa"/>
            <w:tcMar>
              <w:left w:w="108" w:type="dxa"/>
            </w:tcMar>
          </w:tcPr>
          <w:p w:rsidR="00DD2693" w:rsidRPr="00301079" w:rsidRDefault="00DD2693" w:rsidP="00025529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079">
              <w:rPr>
                <w:rFonts w:ascii="Times New Roman" w:hAnsi="Times New Roman"/>
                <w:sz w:val="18"/>
                <w:szCs w:val="18"/>
              </w:rPr>
              <w:t>Автобусная экскурсия по городу для людей с ограниченными возможностями общества инвалидов «Лучик»</w:t>
            </w:r>
          </w:p>
        </w:tc>
      </w:tr>
    </w:tbl>
    <w:p w:rsidR="00DD2693" w:rsidRDefault="00DD2693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D2693" w:rsidRDefault="00DD2693"/>
    <w:sectPr w:rsidR="00DD2693" w:rsidSect="00D1198E">
      <w:pgSz w:w="11906" w:h="16838"/>
      <w:pgMar w:top="567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98E"/>
    <w:rsid w:val="00025529"/>
    <w:rsid w:val="001309F7"/>
    <w:rsid w:val="00182623"/>
    <w:rsid w:val="00225E71"/>
    <w:rsid w:val="00245B2B"/>
    <w:rsid w:val="00301079"/>
    <w:rsid w:val="00337F7E"/>
    <w:rsid w:val="00415520"/>
    <w:rsid w:val="00544D05"/>
    <w:rsid w:val="0057242C"/>
    <w:rsid w:val="009C3FF3"/>
    <w:rsid w:val="009F1997"/>
    <w:rsid w:val="00A20DF7"/>
    <w:rsid w:val="00A62DA1"/>
    <w:rsid w:val="00A678D5"/>
    <w:rsid w:val="00AC4B2C"/>
    <w:rsid w:val="00B804C5"/>
    <w:rsid w:val="00BC0BD3"/>
    <w:rsid w:val="00BD133D"/>
    <w:rsid w:val="00BF5EB1"/>
    <w:rsid w:val="00CD0EFD"/>
    <w:rsid w:val="00CE723E"/>
    <w:rsid w:val="00CF11F1"/>
    <w:rsid w:val="00D1198E"/>
    <w:rsid w:val="00DB25BD"/>
    <w:rsid w:val="00DD2693"/>
    <w:rsid w:val="00EB50A7"/>
    <w:rsid w:val="00EE5337"/>
    <w:rsid w:val="00F90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firstLine="709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Без интервала Знак"/>
    <w:uiPriority w:val="99"/>
    <w:locked/>
    <w:rPr>
      <w:rFonts w:ascii="Liberation Serif" w:eastAsia="SimSun" w:hAnsi="Liberation Serif"/>
      <w:sz w:val="21"/>
      <w:lang w:eastAsia="zh-CN"/>
    </w:rPr>
  </w:style>
  <w:style w:type="character" w:customStyle="1" w:styleId="a0">
    <w:name w:val="Основной текст Знак"/>
    <w:basedOn w:val="DefaultParagraphFont"/>
    <w:uiPriority w:val="99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1">
    <w:name w:val="Заголовок"/>
    <w:basedOn w:val="Normal"/>
    <w:next w:val="BodyText"/>
    <w:uiPriority w:val="99"/>
    <w:rsid w:val="00D1198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widowControl w:val="0"/>
      <w:spacing w:after="120"/>
      <w:ind w:firstLine="0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04A7B"/>
    <w:rPr>
      <w:lang w:eastAsia="en-US"/>
    </w:rPr>
  </w:style>
  <w:style w:type="paragraph" w:styleId="List">
    <w:name w:val="List"/>
    <w:basedOn w:val="BodyText"/>
    <w:uiPriority w:val="99"/>
    <w:rsid w:val="00D1198E"/>
  </w:style>
  <w:style w:type="paragraph" w:styleId="Title">
    <w:name w:val="Title"/>
    <w:basedOn w:val="Normal"/>
    <w:link w:val="TitleChar"/>
    <w:uiPriority w:val="99"/>
    <w:qFormat/>
    <w:rsid w:val="00D1198E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004A7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uiPriority w:val="99"/>
    <w:rsid w:val="00D1198E"/>
    <w:pPr>
      <w:suppressLineNumbers/>
    </w:pPr>
    <w:rPr>
      <w:rFonts w:cs="Mangal"/>
    </w:rPr>
  </w:style>
  <w:style w:type="paragraph" w:styleId="NoSpacing">
    <w:name w:val="No Spacing"/>
    <w:uiPriority w:val="99"/>
    <w:qFormat/>
    <w:pPr>
      <w:widowControl w:val="0"/>
      <w:suppressAutoHyphens/>
    </w:pPr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customStyle="1" w:styleId="a2">
    <w:name w:val="Содержимое таблицы"/>
    <w:basedOn w:val="Normal"/>
    <w:uiPriority w:val="99"/>
    <w:pPr>
      <w:widowControl w:val="0"/>
      <w:suppressLineNumbers/>
      <w:ind w:firstLine="0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pPr>
      <w:widowControl w:val="0"/>
      <w:suppressAutoHyphens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Заголовок таблицы"/>
    <w:basedOn w:val="a2"/>
    <w:uiPriority w:val="99"/>
    <w:rsid w:val="00D1198E"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935</Words>
  <Characters>5331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</dc:title>
  <dc:subject/>
  <dc:creator>1</dc:creator>
  <cp:keywords/>
  <dc:description/>
  <cp:lastModifiedBy>user</cp:lastModifiedBy>
  <cp:revision>2</cp:revision>
  <cp:lastPrinted>2017-09-18T09:36:00Z</cp:lastPrinted>
  <dcterms:created xsi:type="dcterms:W3CDTF">2017-09-25T06:38:00Z</dcterms:created>
  <dcterms:modified xsi:type="dcterms:W3CDTF">2017-09-25T06:38:00Z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